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Inclusive Skateboarding Programs – 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 some goals: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there children/youth in your community that are underrepresented in your program?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there a specific social challenge your skate program aims to address?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might be some of the barriers to participation for these children/youth?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some strategies for making your skate programs more accessible?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strategies will you use to encourage interaction between participants of different backgrounds and make everyone feel welcome?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5943600" cy="952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